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231B2" w14:textId="1D0ABC84" w:rsidR="0025195D"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 xml:space="preserve">Table </w:t>
      </w:r>
      <w:r w:rsidR="0011476D">
        <w:rPr>
          <w:rFonts w:ascii="Times New Roman" w:hAnsi="Times New Roman" w:cs="Times New Roman"/>
          <w:b/>
          <w:sz w:val="32"/>
          <w:szCs w:val="32"/>
        </w:rPr>
        <w:t>12</w:t>
      </w:r>
      <w:bookmarkStart w:id="0" w:name="_GoBack"/>
      <w:bookmarkEnd w:id="0"/>
    </w:p>
    <w:p w14:paraId="72894005" w14:textId="77777777" w:rsidR="008242A9" w:rsidRPr="0025195D" w:rsidRDefault="0025195D" w:rsidP="009A695D">
      <w:pPr>
        <w:rPr>
          <w:rFonts w:ascii="Times New Roman" w:hAnsi="Times New Roman" w:cs="Times New Roman"/>
          <w:b/>
          <w:sz w:val="32"/>
          <w:szCs w:val="32"/>
        </w:rPr>
      </w:pPr>
      <w:r w:rsidRPr="0025195D">
        <w:rPr>
          <w:rFonts w:ascii="Times New Roman" w:hAnsi="Times New Roman" w:cs="Times New Roman"/>
          <w:b/>
          <w:sz w:val="32"/>
          <w:szCs w:val="32"/>
        </w:rPr>
        <w:t xml:space="preserve">Panel </w:t>
      </w:r>
      <w:r w:rsidR="003B613A">
        <w:rPr>
          <w:rFonts w:ascii="Times New Roman" w:hAnsi="Times New Roman" w:cs="Times New Roman"/>
          <w:b/>
          <w:sz w:val="32"/>
          <w:szCs w:val="32"/>
        </w:rPr>
        <w:t>3</w:t>
      </w:r>
      <w:r w:rsidR="003D4174">
        <w:rPr>
          <w:rFonts w:ascii="Times New Roman" w:hAnsi="Times New Roman" w:cs="Times New Roman"/>
          <w:b/>
          <w:sz w:val="32"/>
          <w:szCs w:val="32"/>
        </w:rPr>
        <w:t xml:space="preserve">, </w:t>
      </w:r>
      <w:r w:rsidR="003B613A">
        <w:rPr>
          <w:rFonts w:ascii="Times New Roman" w:hAnsi="Times New Roman" w:cs="Times New Roman"/>
          <w:b/>
          <w:sz w:val="32"/>
          <w:szCs w:val="32"/>
        </w:rPr>
        <w:t>National Security</w:t>
      </w:r>
      <w:r w:rsidR="009B26C8" w:rsidRPr="0025195D">
        <w:rPr>
          <w:rFonts w:ascii="Times New Roman" w:hAnsi="Times New Roman" w:cs="Times New Roman"/>
          <w:b/>
          <w:sz w:val="32"/>
          <w:szCs w:val="32"/>
        </w:rPr>
        <w:t xml:space="preserve"> </w:t>
      </w:r>
    </w:p>
    <w:p w14:paraId="1669EF2A" w14:textId="77777777" w:rsidR="0025195D" w:rsidRPr="0025195D" w:rsidRDefault="00225E70" w:rsidP="009A695D">
      <w:pPr>
        <w:rPr>
          <w:rFonts w:ascii="Times New Roman" w:hAnsi="Times New Roman" w:cs="Times New Roman"/>
          <w:b/>
          <w:sz w:val="32"/>
          <w:szCs w:val="32"/>
        </w:rPr>
      </w:pPr>
      <w:r>
        <w:rPr>
          <w:rFonts w:ascii="Times New Roman" w:hAnsi="Times New Roman" w:cs="Times New Roman"/>
          <w:b/>
          <w:sz w:val="32"/>
          <w:szCs w:val="32"/>
        </w:rPr>
        <w:t>Aaron Sander</w:t>
      </w:r>
    </w:p>
    <w:p w14:paraId="7908CEBC" w14:textId="77777777" w:rsidR="0025195D" w:rsidRPr="0025195D" w:rsidRDefault="00225E70" w:rsidP="009A695D">
      <w:pPr>
        <w:rPr>
          <w:rFonts w:ascii="Times New Roman" w:hAnsi="Times New Roman" w:cs="Times New Roman"/>
          <w:b/>
          <w:sz w:val="32"/>
          <w:szCs w:val="32"/>
        </w:rPr>
      </w:pPr>
      <w:r>
        <w:rPr>
          <w:rFonts w:ascii="Times New Roman" w:hAnsi="Times New Roman" w:cs="Times New Roman"/>
          <w:b/>
          <w:sz w:val="32"/>
          <w:szCs w:val="32"/>
        </w:rPr>
        <w:t>Forbes Tompkins</w:t>
      </w:r>
    </w:p>
    <w:p w14:paraId="61EFF024" w14:textId="77777777" w:rsidR="0025195D" w:rsidRPr="0025195D" w:rsidRDefault="0025195D" w:rsidP="009A695D">
      <w:pPr>
        <w:rPr>
          <w:rFonts w:ascii="Times New Roman" w:hAnsi="Times New Roman" w:cs="Times New Roman"/>
        </w:rPr>
      </w:pPr>
    </w:p>
    <w:p w14:paraId="4CDC7A02" w14:textId="77777777" w:rsidR="0025195D" w:rsidRPr="0025195D" w:rsidRDefault="0025195D" w:rsidP="009A695D">
      <w:pPr>
        <w:rPr>
          <w:rFonts w:ascii="Times New Roman" w:hAnsi="Times New Roman" w:cs="Times New Roman"/>
        </w:rPr>
      </w:pPr>
    </w:p>
    <w:p w14:paraId="41416BE7" w14:textId="77777777" w:rsidR="0025195D" w:rsidRDefault="0025195D" w:rsidP="009A695D">
      <w:pPr>
        <w:rPr>
          <w:rFonts w:ascii="Times New Roman" w:hAnsi="Times New Roman" w:cs="Times New Roman"/>
          <w:i/>
        </w:rPr>
      </w:pPr>
      <w:r w:rsidRPr="00CF31E6">
        <w:rPr>
          <w:rFonts w:ascii="Times New Roman" w:hAnsi="Times New Roman" w:cs="Times New Roman"/>
          <w:b/>
          <w:i/>
        </w:rPr>
        <w:t>Question 1</w:t>
      </w:r>
      <w:r>
        <w:rPr>
          <w:rFonts w:ascii="Times New Roman" w:hAnsi="Times New Roman" w:cs="Times New Roman"/>
          <w:i/>
        </w:rPr>
        <w:t xml:space="preserve">: </w:t>
      </w:r>
      <w:r w:rsidR="00270F4F" w:rsidRPr="00CF31E6">
        <w:rPr>
          <w:rFonts w:ascii="Times New Roman" w:hAnsi="Times New Roman" w:cs="Times New Roman"/>
          <w:i/>
        </w:rPr>
        <w:t xml:space="preserve">How should projected sea level rise over the lifespan of new or replacement infrastructure be </w:t>
      </w:r>
      <w:r w:rsidR="00270F4F" w:rsidRPr="00225E70">
        <w:rPr>
          <w:rFonts w:ascii="Times New Roman" w:hAnsi="Times New Roman" w:cs="Times New Roman"/>
          <w:i/>
          <w:u w:val="single"/>
        </w:rPr>
        <w:t>factored into the design of new facilities</w:t>
      </w:r>
      <w:r w:rsidR="00270F4F" w:rsidRPr="00CF31E6">
        <w:rPr>
          <w:rFonts w:ascii="Times New Roman" w:hAnsi="Times New Roman" w:cs="Times New Roman"/>
          <w:i/>
        </w:rPr>
        <w:t xml:space="preserve">, and should it be a factor </w:t>
      </w:r>
      <w:r w:rsidR="00270F4F" w:rsidRPr="00225E70">
        <w:rPr>
          <w:rFonts w:ascii="Times New Roman" w:hAnsi="Times New Roman" w:cs="Times New Roman"/>
          <w:i/>
          <w:u w:val="single"/>
        </w:rPr>
        <w:t>in prioritizing projects</w:t>
      </w:r>
      <w:r w:rsidR="00270F4F" w:rsidRPr="00CF31E6">
        <w:rPr>
          <w:rFonts w:ascii="Times New Roman" w:hAnsi="Times New Roman" w:cs="Times New Roman"/>
          <w:i/>
        </w:rPr>
        <w:t>?</w:t>
      </w:r>
    </w:p>
    <w:p w14:paraId="05D55A35" w14:textId="77777777" w:rsidR="0025195D" w:rsidRDefault="00CD5D73" w:rsidP="009A695D">
      <w:pPr>
        <w:rPr>
          <w:rFonts w:asciiTheme="majorHAnsi" w:hAnsiTheme="majorHAnsi" w:cs="Calibri"/>
          <w:b/>
          <w:color w:val="15366B"/>
        </w:rPr>
      </w:pPr>
      <w:r>
        <w:rPr>
          <w:rFonts w:ascii="Times New Roman" w:hAnsi="Times New Roman" w:cs="Times New Roman"/>
          <w:b/>
          <w:i/>
          <w:kern w:val="0"/>
        </w:rPr>
        <w:t>Answer/Notes</w:t>
      </w:r>
      <w:r w:rsidR="0025195D" w:rsidRPr="00CF31E6">
        <w:rPr>
          <w:rFonts w:ascii="Times New Roman" w:hAnsi="Times New Roman" w:cs="Times New Roman"/>
          <w:b/>
          <w:i/>
        </w:rPr>
        <w:t>:</w:t>
      </w:r>
      <w:r w:rsidR="003D4174" w:rsidRPr="00CF31E6">
        <w:rPr>
          <w:rFonts w:asciiTheme="majorHAnsi" w:hAnsiTheme="majorHAnsi" w:cs="Calibri"/>
          <w:b/>
          <w:color w:val="15366B"/>
        </w:rPr>
        <w:t xml:space="preserve"> </w:t>
      </w:r>
    </w:p>
    <w:p w14:paraId="64F25C33" w14:textId="6600A3D6" w:rsidR="00225E70" w:rsidRDefault="00FF4BD0" w:rsidP="00225E70">
      <w:pPr>
        <w:pStyle w:val="ListParagraph"/>
        <w:numPr>
          <w:ilvl w:val="0"/>
          <w:numId w:val="2"/>
        </w:numPr>
        <w:rPr>
          <w:rFonts w:ascii="Times New Roman" w:hAnsi="Times New Roman" w:cs="Times New Roman"/>
          <w:b/>
          <w:i/>
        </w:rPr>
      </w:pPr>
      <w:r>
        <w:rPr>
          <w:rFonts w:ascii="Times New Roman" w:hAnsi="Times New Roman" w:cs="Times New Roman"/>
          <w:b/>
          <w:i/>
        </w:rPr>
        <w:t>We have identified shortfalls</w:t>
      </w:r>
    </w:p>
    <w:p w14:paraId="2DF33337" w14:textId="7810B84C" w:rsidR="00FF4BD0" w:rsidRDefault="00FF4BD0" w:rsidP="00225E70">
      <w:pPr>
        <w:pStyle w:val="ListParagraph"/>
        <w:numPr>
          <w:ilvl w:val="0"/>
          <w:numId w:val="2"/>
        </w:numPr>
        <w:rPr>
          <w:rFonts w:ascii="Times New Roman" w:hAnsi="Times New Roman" w:cs="Times New Roman"/>
          <w:b/>
          <w:i/>
        </w:rPr>
      </w:pPr>
      <w:r>
        <w:rPr>
          <w:rFonts w:ascii="Times New Roman" w:hAnsi="Times New Roman" w:cs="Times New Roman"/>
          <w:b/>
          <w:i/>
        </w:rPr>
        <w:t>Legal implications are important; repercussions on/into private property</w:t>
      </w:r>
    </w:p>
    <w:p w14:paraId="347B34D8" w14:textId="40409B84" w:rsidR="00FF4BD0" w:rsidRPr="00225E70" w:rsidRDefault="00FF4BD0" w:rsidP="00225E70">
      <w:pPr>
        <w:pStyle w:val="ListParagraph"/>
        <w:numPr>
          <w:ilvl w:val="0"/>
          <w:numId w:val="2"/>
        </w:numPr>
        <w:rPr>
          <w:rFonts w:ascii="Times New Roman" w:hAnsi="Times New Roman" w:cs="Times New Roman"/>
          <w:b/>
          <w:i/>
        </w:rPr>
      </w:pPr>
      <w:r>
        <w:rPr>
          <w:rFonts w:ascii="Times New Roman" w:hAnsi="Times New Roman" w:cs="Times New Roman"/>
          <w:b/>
          <w:i/>
        </w:rPr>
        <w:t>Design standards, and its relation with federal agencies (the</w:t>
      </w:r>
      <w:r w:rsidR="007E57C7">
        <w:rPr>
          <w:rFonts w:ascii="Times New Roman" w:hAnsi="Times New Roman" w:cs="Times New Roman"/>
          <w:b/>
          <w:i/>
        </w:rPr>
        <w:t xml:space="preserve"> Tide does not/has not had to conform with particular standards</w:t>
      </w:r>
      <w:r>
        <w:rPr>
          <w:rFonts w:ascii="Times New Roman" w:hAnsi="Times New Roman" w:cs="Times New Roman"/>
          <w:b/>
          <w:i/>
        </w:rPr>
        <w:t>)</w:t>
      </w:r>
    </w:p>
    <w:p w14:paraId="40C7EC2A" w14:textId="77777777" w:rsidR="0025195D" w:rsidRDefault="0025195D" w:rsidP="009A695D">
      <w:pPr>
        <w:rPr>
          <w:rFonts w:ascii="Times New Roman" w:hAnsi="Times New Roman" w:cs="Times New Roman"/>
          <w:i/>
        </w:rPr>
      </w:pPr>
    </w:p>
    <w:p w14:paraId="50BBE6B7" w14:textId="77777777" w:rsidR="00CD5D73" w:rsidRPr="00225E70" w:rsidRDefault="0025195D" w:rsidP="009A695D">
      <w:pPr>
        <w:rPr>
          <w:rFonts w:ascii="Times New Roman" w:hAnsi="Times New Roman" w:cs="Times New Roman"/>
        </w:rPr>
      </w:pPr>
      <w:r w:rsidRPr="00CF31E6">
        <w:rPr>
          <w:rFonts w:ascii="Times New Roman" w:hAnsi="Times New Roman" w:cs="Times New Roman"/>
          <w:b/>
          <w:i/>
        </w:rPr>
        <w:t>Question 2:</w:t>
      </w:r>
      <w:r w:rsidR="003D4174" w:rsidRPr="00246DD0">
        <w:rPr>
          <w:rFonts w:ascii="Times New Roman" w:hAnsi="Times New Roman" w:cs="Times New Roman"/>
          <w:i/>
        </w:rPr>
        <w:t xml:space="preserve"> </w:t>
      </w:r>
      <w:r w:rsidR="00270F4F" w:rsidRPr="00CF31E6">
        <w:rPr>
          <w:rFonts w:ascii="Times New Roman" w:hAnsi="Times New Roman" w:cs="Times New Roman"/>
          <w:i/>
        </w:rPr>
        <w:t xml:space="preserve">Should assessments of the </w:t>
      </w:r>
      <w:r w:rsidR="00270F4F" w:rsidRPr="00225E70">
        <w:rPr>
          <w:rFonts w:ascii="Times New Roman" w:hAnsi="Times New Roman" w:cs="Times New Roman"/>
          <w:i/>
          <w:u w:val="single"/>
        </w:rPr>
        <w:t>vulnerability</w:t>
      </w:r>
      <w:r w:rsidR="00270F4F" w:rsidRPr="00CF31E6">
        <w:rPr>
          <w:rFonts w:ascii="Times New Roman" w:hAnsi="Times New Roman" w:cs="Times New Roman"/>
          <w:i/>
        </w:rPr>
        <w:t xml:space="preserve"> of military bases, port facilities, shipyards and </w:t>
      </w:r>
      <w:r w:rsidR="00270F4F" w:rsidRPr="00225E70">
        <w:rPr>
          <w:rFonts w:ascii="Times New Roman" w:hAnsi="Times New Roman" w:cs="Times New Roman"/>
          <w:i/>
          <w:u w:val="single"/>
        </w:rPr>
        <w:t>other coastal facilities</w:t>
      </w:r>
      <w:r w:rsidR="00270F4F" w:rsidRPr="00CF31E6">
        <w:rPr>
          <w:rFonts w:ascii="Times New Roman" w:hAnsi="Times New Roman" w:cs="Times New Roman"/>
          <w:i/>
        </w:rPr>
        <w:t xml:space="preserve"> to sea level rise, and adaptation planning for them, </w:t>
      </w:r>
      <w:r w:rsidR="00270F4F" w:rsidRPr="00225E70">
        <w:rPr>
          <w:rFonts w:ascii="Times New Roman" w:hAnsi="Times New Roman" w:cs="Times New Roman"/>
          <w:i/>
          <w:u w:val="single"/>
        </w:rPr>
        <w:t>include local and regional critical infrastructures</w:t>
      </w:r>
      <w:r w:rsidR="00270F4F" w:rsidRPr="00CF31E6">
        <w:rPr>
          <w:rFonts w:ascii="Times New Roman" w:hAnsi="Times New Roman" w:cs="Times New Roman"/>
          <w:i/>
        </w:rPr>
        <w:t xml:space="preserve">, such as electrical power, transportation, and water and sanitation systems?  What </w:t>
      </w:r>
      <w:r w:rsidR="00270F4F" w:rsidRPr="00225E70">
        <w:rPr>
          <w:rFonts w:ascii="Times New Roman" w:hAnsi="Times New Roman" w:cs="Times New Roman"/>
          <w:i/>
          <w:u w:val="single"/>
        </w:rPr>
        <w:t>entity should take the lead</w:t>
      </w:r>
      <w:r w:rsidR="00270F4F" w:rsidRPr="00CF31E6">
        <w:rPr>
          <w:rFonts w:ascii="Times New Roman" w:hAnsi="Times New Roman" w:cs="Times New Roman"/>
          <w:i/>
        </w:rPr>
        <w:t xml:space="preserve"> in assessments of critical infrastructures, given that their ownership and operation cuts across a wide range of private and public sector organizations?</w:t>
      </w:r>
    </w:p>
    <w:p w14:paraId="538EE40E" w14:textId="77777777" w:rsidR="0025195D" w:rsidRDefault="00CD5D73" w:rsidP="009A695D">
      <w:pPr>
        <w:rPr>
          <w:rFonts w:ascii="Times New Roman" w:hAnsi="Times New Roman" w:cs="Times New Roman"/>
          <w:b/>
          <w:i/>
        </w:rPr>
      </w:pPr>
      <w:r>
        <w:rPr>
          <w:rFonts w:ascii="Times New Roman" w:hAnsi="Times New Roman" w:cs="Times New Roman"/>
          <w:b/>
          <w:i/>
          <w:kern w:val="0"/>
        </w:rPr>
        <w:t>Answer/Notes</w:t>
      </w:r>
      <w:r w:rsidR="0025195D" w:rsidRPr="00CF31E6">
        <w:rPr>
          <w:rFonts w:ascii="Times New Roman" w:hAnsi="Times New Roman" w:cs="Times New Roman"/>
          <w:b/>
          <w:i/>
        </w:rPr>
        <w:t>:</w:t>
      </w:r>
    </w:p>
    <w:p w14:paraId="41413FEB" w14:textId="500E902C" w:rsidR="007E57C7" w:rsidRPr="007E57C7" w:rsidRDefault="007E57C7" w:rsidP="007E57C7">
      <w:pPr>
        <w:pStyle w:val="ListParagraph"/>
        <w:numPr>
          <w:ilvl w:val="0"/>
          <w:numId w:val="2"/>
        </w:numPr>
        <w:rPr>
          <w:rFonts w:ascii="Times New Roman" w:hAnsi="Times New Roman" w:cs="Times New Roman"/>
          <w:b/>
          <w:i/>
        </w:rPr>
      </w:pPr>
      <w:r>
        <w:rPr>
          <w:rFonts w:ascii="Times New Roman" w:hAnsi="Times New Roman" w:cs="Times New Roman"/>
          <w:b/>
          <w:i/>
        </w:rPr>
        <w:t>Federal interest should be had; they should spearhead.  DHS, or perhaps a creation of a new agency or task force.</w:t>
      </w:r>
    </w:p>
    <w:p w14:paraId="5CAAA84B" w14:textId="77777777" w:rsidR="0025195D" w:rsidRDefault="0025195D" w:rsidP="009A695D">
      <w:pPr>
        <w:rPr>
          <w:rFonts w:ascii="Times New Roman" w:hAnsi="Times New Roman" w:cs="Times New Roman"/>
          <w:i/>
        </w:rPr>
      </w:pPr>
    </w:p>
    <w:p w14:paraId="1A073BC9" w14:textId="77777777" w:rsidR="0025195D" w:rsidRDefault="0025195D" w:rsidP="009A695D">
      <w:pPr>
        <w:rPr>
          <w:rFonts w:ascii="Times New Roman" w:hAnsi="Times New Roman" w:cs="Times New Roman"/>
          <w:i/>
        </w:rPr>
      </w:pPr>
      <w:r w:rsidRPr="00CF31E6">
        <w:rPr>
          <w:rFonts w:ascii="Times New Roman" w:hAnsi="Times New Roman" w:cs="Times New Roman"/>
          <w:b/>
          <w:i/>
        </w:rPr>
        <w:t>Question 3</w:t>
      </w:r>
      <w:r>
        <w:rPr>
          <w:rFonts w:ascii="Times New Roman" w:hAnsi="Times New Roman" w:cs="Times New Roman"/>
          <w:i/>
        </w:rPr>
        <w:t>:</w:t>
      </w:r>
      <w:r w:rsidR="003D4174" w:rsidRPr="003D4174">
        <w:rPr>
          <w:rFonts w:asciiTheme="majorHAnsi" w:hAnsiTheme="majorHAnsi" w:cs="Tahoma"/>
        </w:rPr>
        <w:t xml:space="preserve"> </w:t>
      </w:r>
      <w:r w:rsidR="00270F4F" w:rsidRPr="00CF31E6">
        <w:rPr>
          <w:rFonts w:ascii="Times New Roman" w:hAnsi="Times New Roman" w:cs="Times New Roman"/>
          <w:i/>
        </w:rPr>
        <w:t xml:space="preserve">Where should </w:t>
      </w:r>
      <w:r w:rsidR="00270F4F" w:rsidRPr="00225E70">
        <w:rPr>
          <w:rFonts w:ascii="Times New Roman" w:hAnsi="Times New Roman" w:cs="Times New Roman"/>
          <w:i/>
          <w:u w:val="single"/>
        </w:rPr>
        <w:t>future research</w:t>
      </w:r>
      <w:r w:rsidR="00270F4F" w:rsidRPr="00CF31E6">
        <w:rPr>
          <w:rFonts w:ascii="Times New Roman" w:hAnsi="Times New Roman" w:cs="Times New Roman"/>
          <w:i/>
        </w:rPr>
        <w:t xml:space="preserve"> on the impact of sea level rise and adaptation to sea level rise </w:t>
      </w:r>
      <w:r w:rsidR="00270F4F" w:rsidRPr="00225E70">
        <w:rPr>
          <w:rFonts w:ascii="Times New Roman" w:hAnsi="Times New Roman" w:cs="Times New Roman"/>
          <w:i/>
          <w:u w:val="single"/>
        </w:rPr>
        <w:t>be focused</w:t>
      </w:r>
      <w:r w:rsidR="00270F4F" w:rsidRPr="00CF31E6">
        <w:rPr>
          <w:rFonts w:ascii="Times New Roman" w:hAnsi="Times New Roman" w:cs="Times New Roman"/>
          <w:i/>
        </w:rPr>
        <w:t xml:space="preserve">, and what are the </w:t>
      </w:r>
      <w:r w:rsidR="00270F4F" w:rsidRPr="00225E70">
        <w:rPr>
          <w:rFonts w:ascii="Times New Roman" w:hAnsi="Times New Roman" w:cs="Times New Roman"/>
          <w:i/>
          <w:u w:val="single"/>
        </w:rPr>
        <w:t>opportunities for collaboration</w:t>
      </w:r>
      <w:r w:rsidR="00270F4F" w:rsidRPr="00CF31E6">
        <w:rPr>
          <w:rFonts w:ascii="Times New Roman" w:hAnsi="Times New Roman" w:cs="Times New Roman"/>
          <w:i/>
        </w:rPr>
        <w:t xml:space="preserve"> on research and the development of adaptation strategies and measures – both international, and among government, private sector and academic institutions?</w:t>
      </w:r>
    </w:p>
    <w:p w14:paraId="228D4F22" w14:textId="77777777" w:rsidR="0025195D" w:rsidRDefault="00CD5D73" w:rsidP="009A695D">
      <w:pPr>
        <w:rPr>
          <w:rFonts w:ascii="Times New Roman" w:hAnsi="Times New Roman" w:cs="Times New Roman"/>
          <w:b/>
          <w:i/>
        </w:rPr>
      </w:pPr>
      <w:r>
        <w:rPr>
          <w:rFonts w:ascii="Times New Roman" w:hAnsi="Times New Roman" w:cs="Times New Roman"/>
          <w:b/>
          <w:i/>
          <w:kern w:val="0"/>
        </w:rPr>
        <w:t>Answer/Notes</w:t>
      </w:r>
      <w:r w:rsidR="0025195D" w:rsidRPr="00CF31E6">
        <w:rPr>
          <w:rFonts w:ascii="Times New Roman" w:hAnsi="Times New Roman" w:cs="Times New Roman"/>
          <w:b/>
          <w:i/>
        </w:rPr>
        <w:t>:</w:t>
      </w:r>
    </w:p>
    <w:p w14:paraId="22219F46" w14:textId="31CC4C52" w:rsidR="00225E70" w:rsidRDefault="007E57C7" w:rsidP="00225E70">
      <w:pPr>
        <w:pStyle w:val="ListParagraph"/>
        <w:numPr>
          <w:ilvl w:val="0"/>
          <w:numId w:val="2"/>
        </w:numPr>
        <w:rPr>
          <w:rFonts w:ascii="Times New Roman" w:hAnsi="Times New Roman" w:cs="Times New Roman"/>
          <w:b/>
          <w:i/>
        </w:rPr>
      </w:pPr>
      <w:r>
        <w:rPr>
          <w:rFonts w:ascii="Times New Roman" w:hAnsi="Times New Roman" w:cs="Times New Roman"/>
          <w:b/>
          <w:i/>
        </w:rPr>
        <w:t>How to bridge international, regional to local communities.</w:t>
      </w:r>
    </w:p>
    <w:p w14:paraId="3FDA3912" w14:textId="755DC90F" w:rsidR="007E57C7" w:rsidRDefault="007E57C7" w:rsidP="00225E70">
      <w:pPr>
        <w:pStyle w:val="ListParagraph"/>
        <w:numPr>
          <w:ilvl w:val="0"/>
          <w:numId w:val="2"/>
        </w:numPr>
        <w:rPr>
          <w:rFonts w:ascii="Times New Roman" w:hAnsi="Times New Roman" w:cs="Times New Roman"/>
          <w:b/>
          <w:i/>
        </w:rPr>
      </w:pPr>
      <w:r>
        <w:rPr>
          <w:rFonts w:ascii="Times New Roman" w:hAnsi="Times New Roman" w:cs="Times New Roman"/>
          <w:b/>
          <w:i/>
        </w:rPr>
        <w:lastRenderedPageBreak/>
        <w:t>Local institutions could present more ideas (through universities, for example) on what could be done at local levels – then expand outward to nearby communities.</w:t>
      </w:r>
    </w:p>
    <w:p w14:paraId="004F1824" w14:textId="778FFEBB" w:rsidR="007E57C7" w:rsidRDefault="007E57C7" w:rsidP="00225E70">
      <w:pPr>
        <w:pStyle w:val="ListParagraph"/>
        <w:numPr>
          <w:ilvl w:val="0"/>
          <w:numId w:val="2"/>
        </w:numPr>
        <w:rPr>
          <w:rFonts w:ascii="Times New Roman" w:hAnsi="Times New Roman" w:cs="Times New Roman"/>
          <w:b/>
          <w:i/>
        </w:rPr>
      </w:pPr>
      <w:r>
        <w:rPr>
          <w:rFonts w:ascii="Times New Roman" w:hAnsi="Times New Roman" w:cs="Times New Roman"/>
          <w:b/>
          <w:i/>
        </w:rPr>
        <w:t>Applied sciences</w:t>
      </w:r>
      <w:r w:rsidR="00E63153">
        <w:rPr>
          <w:rFonts w:ascii="Times New Roman" w:hAnsi="Times New Roman" w:cs="Times New Roman"/>
          <w:b/>
          <w:i/>
        </w:rPr>
        <w:t xml:space="preserve"> to adaptation strategies, with local significance (sediment transport, for example): engineering and architecture.</w:t>
      </w:r>
    </w:p>
    <w:p w14:paraId="6A2C54C0" w14:textId="1911B7F3" w:rsidR="00E63153" w:rsidRPr="00225E70" w:rsidRDefault="00E63153" w:rsidP="00225E70">
      <w:pPr>
        <w:pStyle w:val="ListParagraph"/>
        <w:numPr>
          <w:ilvl w:val="0"/>
          <w:numId w:val="2"/>
        </w:numPr>
        <w:rPr>
          <w:rFonts w:ascii="Times New Roman" w:hAnsi="Times New Roman" w:cs="Times New Roman"/>
          <w:b/>
          <w:i/>
        </w:rPr>
      </w:pPr>
      <w:r>
        <w:rPr>
          <w:rFonts w:ascii="Times New Roman" w:hAnsi="Times New Roman" w:cs="Times New Roman"/>
          <w:b/>
          <w:i/>
        </w:rPr>
        <w:t>Examples comparing and contrasting what has and has not worked (based on who has done something about it and those that haven’t), in order to educate people on how to live with the sea.</w:t>
      </w:r>
    </w:p>
    <w:p w14:paraId="7EE804B0" w14:textId="77777777" w:rsidR="0025195D" w:rsidRDefault="0025195D" w:rsidP="009A695D">
      <w:pPr>
        <w:rPr>
          <w:rFonts w:ascii="Times New Roman" w:hAnsi="Times New Roman" w:cs="Times New Roman"/>
          <w:i/>
        </w:rPr>
      </w:pPr>
    </w:p>
    <w:p w14:paraId="2608BFFC" w14:textId="77777777" w:rsidR="00CD5D73" w:rsidRPr="00225E70" w:rsidRDefault="0025195D" w:rsidP="009A695D">
      <w:pPr>
        <w:rPr>
          <w:rFonts w:ascii="Times New Roman" w:hAnsi="Times New Roman" w:cs="Times New Roman"/>
          <w:i/>
        </w:rPr>
      </w:pPr>
      <w:r w:rsidRPr="00CF31E6">
        <w:rPr>
          <w:rFonts w:ascii="Times New Roman" w:hAnsi="Times New Roman" w:cs="Times New Roman"/>
          <w:b/>
          <w:i/>
        </w:rPr>
        <w:t>General Question</w:t>
      </w:r>
      <w:r>
        <w:rPr>
          <w:rFonts w:ascii="Times New Roman" w:hAnsi="Times New Roman" w:cs="Times New Roman"/>
          <w:i/>
        </w:rPr>
        <w:t xml:space="preserve">: </w:t>
      </w:r>
      <w:r w:rsidR="003D4174" w:rsidRPr="00CF31E6">
        <w:rPr>
          <w:rFonts w:ascii="Times New Roman" w:hAnsi="Times New Roman" w:cs="Times New Roman"/>
          <w:i/>
        </w:rPr>
        <w:t xml:space="preserve">Given what you've learned during this panel, what types of </w:t>
      </w:r>
      <w:r w:rsidR="003D4174" w:rsidRPr="00225E70">
        <w:rPr>
          <w:rFonts w:ascii="Times New Roman" w:hAnsi="Times New Roman" w:cs="Times New Roman"/>
          <w:i/>
          <w:u w:val="single"/>
        </w:rPr>
        <w:t>collaborative research and action might be most useful in affecting</w:t>
      </w:r>
      <w:r w:rsidR="003D4174" w:rsidRPr="00CF31E6">
        <w:rPr>
          <w:rFonts w:ascii="Times New Roman" w:hAnsi="Times New Roman" w:cs="Times New Roman"/>
          <w:i/>
        </w:rPr>
        <w:t xml:space="preserve"> adaptive policy?</w:t>
      </w:r>
    </w:p>
    <w:p w14:paraId="38B9FDB0" w14:textId="77777777" w:rsidR="00246DD0" w:rsidRDefault="00CD5D73" w:rsidP="009A695D">
      <w:pPr>
        <w:rPr>
          <w:rFonts w:ascii="Times New Roman" w:hAnsi="Times New Roman" w:cs="Times New Roman"/>
          <w:b/>
          <w:i/>
        </w:rPr>
      </w:pPr>
      <w:r>
        <w:rPr>
          <w:rFonts w:ascii="Times New Roman" w:hAnsi="Times New Roman" w:cs="Times New Roman"/>
          <w:b/>
          <w:i/>
          <w:kern w:val="0"/>
        </w:rPr>
        <w:t>Answer/Notes</w:t>
      </w:r>
      <w:r w:rsidR="00246DD0" w:rsidRPr="00CF31E6">
        <w:rPr>
          <w:rFonts w:ascii="Times New Roman" w:hAnsi="Times New Roman" w:cs="Times New Roman"/>
          <w:b/>
          <w:i/>
        </w:rPr>
        <w:t>:</w:t>
      </w:r>
    </w:p>
    <w:p w14:paraId="52462C4B" w14:textId="20126A58" w:rsidR="00225E70" w:rsidRPr="00225E70" w:rsidRDefault="00E63153" w:rsidP="00225E70">
      <w:pPr>
        <w:pStyle w:val="ListParagraph"/>
        <w:numPr>
          <w:ilvl w:val="0"/>
          <w:numId w:val="2"/>
        </w:numPr>
        <w:rPr>
          <w:rFonts w:ascii="Times New Roman" w:hAnsi="Times New Roman" w:cs="Times New Roman"/>
          <w:b/>
          <w:i/>
        </w:rPr>
      </w:pPr>
      <w:r>
        <w:rPr>
          <w:rFonts w:ascii="Times New Roman" w:hAnsi="Times New Roman" w:cs="Times New Roman"/>
          <w:b/>
          <w:i/>
        </w:rPr>
        <w:t>Easy to follow documentaries, such as what the lunch speaker had referred to.</w:t>
      </w:r>
    </w:p>
    <w:p w14:paraId="691E0D8A" w14:textId="77777777" w:rsidR="0025195D" w:rsidRDefault="0025195D" w:rsidP="009A695D">
      <w:pPr>
        <w:rPr>
          <w:rFonts w:ascii="Times New Roman" w:hAnsi="Times New Roman" w:cs="Times New Roman"/>
          <w:i/>
        </w:rPr>
      </w:pPr>
    </w:p>
    <w:p w14:paraId="40FA4E3C" w14:textId="77777777" w:rsidR="0025195D" w:rsidRDefault="0025195D" w:rsidP="009A695D">
      <w:pPr>
        <w:rPr>
          <w:rFonts w:ascii="Times New Roman" w:hAnsi="Times New Roman" w:cs="Times New Roman"/>
          <w:i/>
        </w:rPr>
      </w:pPr>
      <w:r>
        <w:rPr>
          <w:rFonts w:ascii="Times New Roman" w:hAnsi="Times New Roman" w:cs="Times New Roman"/>
          <w:i/>
        </w:rPr>
        <w:t>Consensus Points:</w:t>
      </w:r>
    </w:p>
    <w:p w14:paraId="0DB91302" w14:textId="77777777" w:rsidR="00E63153" w:rsidRDefault="00E63153" w:rsidP="00E63153">
      <w:pPr>
        <w:pStyle w:val="ListParagraph"/>
        <w:numPr>
          <w:ilvl w:val="0"/>
          <w:numId w:val="2"/>
        </w:numPr>
        <w:rPr>
          <w:rFonts w:ascii="Times New Roman" w:hAnsi="Times New Roman" w:cs="Times New Roman"/>
          <w:b/>
          <w:i/>
        </w:rPr>
      </w:pPr>
      <w:r>
        <w:rPr>
          <w:rFonts w:ascii="Times New Roman" w:hAnsi="Times New Roman" w:cs="Times New Roman"/>
          <w:b/>
          <w:i/>
        </w:rPr>
        <w:t>Legal implications are important; repercussions on/into private property</w:t>
      </w:r>
    </w:p>
    <w:p w14:paraId="5D982B3D" w14:textId="1658FB84" w:rsidR="00225E70" w:rsidRDefault="00E63153" w:rsidP="00E63153">
      <w:pPr>
        <w:pStyle w:val="ListParagraph"/>
        <w:numPr>
          <w:ilvl w:val="0"/>
          <w:numId w:val="2"/>
        </w:numPr>
        <w:rPr>
          <w:rFonts w:ascii="Times New Roman" w:hAnsi="Times New Roman" w:cs="Times New Roman"/>
          <w:b/>
          <w:i/>
        </w:rPr>
      </w:pPr>
      <w:r>
        <w:rPr>
          <w:rFonts w:ascii="Times New Roman" w:hAnsi="Times New Roman" w:cs="Times New Roman"/>
          <w:b/>
          <w:i/>
        </w:rPr>
        <w:t>Design standards, and its relation with federal agencies (the Tide does not/has not had to conform with particular standards)</w:t>
      </w:r>
    </w:p>
    <w:p w14:paraId="4B3E0549" w14:textId="2D61E81D" w:rsidR="00E63153" w:rsidRPr="00E63153" w:rsidRDefault="00E63153" w:rsidP="00E63153">
      <w:pPr>
        <w:pStyle w:val="ListParagraph"/>
        <w:numPr>
          <w:ilvl w:val="0"/>
          <w:numId w:val="2"/>
        </w:numPr>
        <w:rPr>
          <w:rFonts w:ascii="Times New Roman" w:hAnsi="Times New Roman" w:cs="Times New Roman"/>
          <w:b/>
          <w:i/>
        </w:rPr>
      </w:pPr>
      <w:r>
        <w:rPr>
          <w:rFonts w:ascii="Times New Roman" w:hAnsi="Times New Roman" w:cs="Times New Roman"/>
          <w:b/>
          <w:i/>
        </w:rPr>
        <w:t>How to bridge international, regional to local communities.</w:t>
      </w:r>
    </w:p>
    <w:p w14:paraId="31BF9C07" w14:textId="77777777" w:rsidR="0025195D" w:rsidRDefault="0025195D" w:rsidP="009A695D">
      <w:pPr>
        <w:rPr>
          <w:rFonts w:ascii="Times New Roman" w:hAnsi="Times New Roman" w:cs="Times New Roman"/>
          <w:i/>
        </w:rPr>
      </w:pPr>
    </w:p>
    <w:p w14:paraId="1ED17C5B" w14:textId="77777777" w:rsidR="0025195D" w:rsidRDefault="0025195D" w:rsidP="009A695D">
      <w:pPr>
        <w:rPr>
          <w:rFonts w:ascii="Times New Roman" w:hAnsi="Times New Roman" w:cs="Times New Roman"/>
          <w:i/>
        </w:rPr>
      </w:pPr>
      <w:r>
        <w:rPr>
          <w:rFonts w:ascii="Times New Roman" w:hAnsi="Times New Roman" w:cs="Times New Roman"/>
          <w:i/>
        </w:rPr>
        <w:t>Takeaways/Action Items:</w:t>
      </w:r>
    </w:p>
    <w:p w14:paraId="659C714B" w14:textId="7E56F65C" w:rsidR="00225E70" w:rsidRDefault="00E63153" w:rsidP="00E63153">
      <w:pPr>
        <w:pStyle w:val="ListParagraph"/>
        <w:numPr>
          <w:ilvl w:val="0"/>
          <w:numId w:val="2"/>
        </w:numPr>
        <w:rPr>
          <w:rFonts w:ascii="Times New Roman" w:hAnsi="Times New Roman" w:cs="Times New Roman"/>
          <w:b/>
          <w:i/>
        </w:rPr>
      </w:pPr>
      <w:r>
        <w:rPr>
          <w:rFonts w:ascii="Times New Roman" w:hAnsi="Times New Roman" w:cs="Times New Roman"/>
          <w:b/>
          <w:i/>
        </w:rPr>
        <w:t>Local institutions could present more ideas (through universities, for example) on what could be done at local levels – then expand outward to nearby communities.</w:t>
      </w:r>
    </w:p>
    <w:p w14:paraId="6936254D" w14:textId="5D41DACE" w:rsidR="00E63153" w:rsidRPr="00E63153" w:rsidRDefault="00E63153" w:rsidP="00E63153">
      <w:pPr>
        <w:pStyle w:val="ListParagraph"/>
        <w:numPr>
          <w:ilvl w:val="0"/>
          <w:numId w:val="2"/>
        </w:numPr>
        <w:rPr>
          <w:rFonts w:ascii="Times New Roman" w:hAnsi="Times New Roman" w:cs="Times New Roman"/>
          <w:b/>
          <w:i/>
        </w:rPr>
      </w:pPr>
      <w:r>
        <w:rPr>
          <w:rFonts w:ascii="Times New Roman" w:hAnsi="Times New Roman" w:cs="Times New Roman"/>
          <w:b/>
          <w:i/>
        </w:rPr>
        <w:t>Federal design standards used nationally, locally</w:t>
      </w:r>
    </w:p>
    <w:p w14:paraId="3DB339F7" w14:textId="77777777" w:rsidR="0025195D" w:rsidRDefault="0025195D" w:rsidP="009A695D">
      <w:pPr>
        <w:rPr>
          <w:rFonts w:ascii="Times New Roman" w:hAnsi="Times New Roman" w:cs="Times New Roman"/>
          <w:i/>
        </w:rPr>
      </w:pPr>
    </w:p>
    <w:p w14:paraId="1FC38BE7" w14:textId="77777777" w:rsidR="0025195D" w:rsidRDefault="0025195D" w:rsidP="009A695D">
      <w:pPr>
        <w:rPr>
          <w:rFonts w:ascii="Times New Roman" w:hAnsi="Times New Roman" w:cs="Times New Roman"/>
          <w:i/>
        </w:rPr>
      </w:pPr>
      <w:r>
        <w:rPr>
          <w:rFonts w:ascii="Times New Roman" w:hAnsi="Times New Roman" w:cs="Times New Roman"/>
          <w:i/>
        </w:rPr>
        <w:t>Points of dissent:</w:t>
      </w:r>
    </w:p>
    <w:p w14:paraId="2BDAE839" w14:textId="77777777" w:rsidR="00225E70" w:rsidRPr="00225E70" w:rsidRDefault="00225E70" w:rsidP="00225E70">
      <w:pPr>
        <w:pStyle w:val="ListParagraph"/>
        <w:numPr>
          <w:ilvl w:val="0"/>
          <w:numId w:val="2"/>
        </w:numPr>
        <w:rPr>
          <w:rFonts w:ascii="Times New Roman" w:hAnsi="Times New Roman" w:cs="Times New Roman"/>
          <w:b/>
          <w:i/>
        </w:rPr>
      </w:pPr>
    </w:p>
    <w:p w14:paraId="080B9B3E" w14:textId="77777777" w:rsidR="0025195D" w:rsidRDefault="0025195D" w:rsidP="009A695D">
      <w:pPr>
        <w:rPr>
          <w:rFonts w:ascii="Times New Roman" w:hAnsi="Times New Roman" w:cs="Times New Roman"/>
          <w:i/>
        </w:rPr>
      </w:pPr>
    </w:p>
    <w:p w14:paraId="404F4668" w14:textId="77777777" w:rsidR="0025195D" w:rsidRDefault="0025195D" w:rsidP="009A695D">
      <w:pPr>
        <w:rPr>
          <w:rFonts w:ascii="Times New Roman" w:hAnsi="Times New Roman" w:cs="Times New Roman"/>
          <w:i/>
        </w:rPr>
      </w:pPr>
      <w:r>
        <w:rPr>
          <w:rFonts w:ascii="Times New Roman" w:hAnsi="Times New Roman" w:cs="Times New Roman"/>
          <w:i/>
        </w:rPr>
        <w:t>Miscellaneous/Interesting:</w:t>
      </w:r>
    </w:p>
    <w:p w14:paraId="3C4CD60E" w14:textId="77777777" w:rsidR="0025195D" w:rsidRPr="0025195D" w:rsidRDefault="0025195D" w:rsidP="009A695D">
      <w:pPr>
        <w:rPr>
          <w:rFonts w:ascii="Times New Roman" w:hAnsi="Times New Roman" w:cs="Times New Roman"/>
          <w:i/>
        </w:rPr>
      </w:pPr>
    </w:p>
    <w:sectPr w:rsidR="0025195D" w:rsidRPr="0025195D" w:rsidSect="008242A9">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75DF3"/>
    <w:multiLevelType w:val="hybridMultilevel"/>
    <w:tmpl w:val="D7B82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CE5D99"/>
    <w:multiLevelType w:val="hybridMultilevel"/>
    <w:tmpl w:val="F6FA6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2A9"/>
    <w:rsid w:val="0011476D"/>
    <w:rsid w:val="00143C7B"/>
    <w:rsid w:val="00225E70"/>
    <w:rsid w:val="00246DD0"/>
    <w:rsid w:val="0025195D"/>
    <w:rsid w:val="00270F4F"/>
    <w:rsid w:val="00276FF8"/>
    <w:rsid w:val="002A27D7"/>
    <w:rsid w:val="002C7601"/>
    <w:rsid w:val="003B613A"/>
    <w:rsid w:val="003D4174"/>
    <w:rsid w:val="00567A0C"/>
    <w:rsid w:val="006E5488"/>
    <w:rsid w:val="007E57C7"/>
    <w:rsid w:val="008242A9"/>
    <w:rsid w:val="009A695D"/>
    <w:rsid w:val="009B26C8"/>
    <w:rsid w:val="00BC7734"/>
    <w:rsid w:val="00BE5C81"/>
    <w:rsid w:val="00C40513"/>
    <w:rsid w:val="00CD5D73"/>
    <w:rsid w:val="00CF31E6"/>
    <w:rsid w:val="00DD1FEE"/>
    <w:rsid w:val="00E63153"/>
    <w:rsid w:val="00FF4BD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A62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423</Words>
  <Characters>2417</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&amp; June</dc:creator>
  <cp:lastModifiedBy>Aaron Sander</cp:lastModifiedBy>
  <cp:revision>5</cp:revision>
  <dcterms:created xsi:type="dcterms:W3CDTF">2013-10-30T17:53:00Z</dcterms:created>
  <dcterms:modified xsi:type="dcterms:W3CDTF">2013-10-30T18:43:00Z</dcterms:modified>
</cp:coreProperties>
</file>